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59" w:rsidRPr="00FC11F9" w:rsidRDefault="00D63359" w:rsidP="00D63359">
      <w:pPr>
        <w:spacing w:after="0" w:line="240" w:lineRule="auto"/>
        <w:contextualSpacing/>
        <w:jc w:val="center"/>
        <w:rPr>
          <w:rFonts w:ascii="Times New Roman" w:hAnsi="Times New Roman" w:cs="Times New Roman"/>
          <w:b/>
          <w:u w:val="single"/>
        </w:rPr>
      </w:pPr>
      <w:bookmarkStart w:id="0" w:name="_GoBack"/>
      <w:r>
        <w:rPr>
          <w:rFonts w:ascii="Times New Roman" w:hAnsi="Times New Roman" w:cs="Times New Roman"/>
          <w:b/>
          <w:u w:val="single"/>
        </w:rPr>
        <w:t>20</w:t>
      </w:r>
      <w:r w:rsidRPr="00FC11F9">
        <w:rPr>
          <w:rFonts w:ascii="Times New Roman" w:hAnsi="Times New Roman" w:cs="Times New Roman"/>
          <w:b/>
          <w:u w:val="single"/>
        </w:rPr>
        <w:t>EE</w:t>
      </w:r>
      <w:r>
        <w:rPr>
          <w:rFonts w:ascii="Times New Roman" w:hAnsi="Times New Roman" w:cs="Times New Roman"/>
          <w:b/>
          <w:u w:val="single"/>
        </w:rPr>
        <w:t>41EC</w:t>
      </w:r>
      <w:r w:rsidRPr="00FC11F9">
        <w:rPr>
          <w:rFonts w:ascii="Times New Roman" w:hAnsi="Times New Roman" w:cs="Times New Roman"/>
          <w:b/>
          <w:u w:val="single"/>
        </w:rPr>
        <w:t xml:space="preserve">-POWER SYSTEM OPERATION AND CONTROL </w:t>
      </w:r>
    </w:p>
    <w:bookmarkEnd w:id="0"/>
    <w:p w:rsidR="00D63359" w:rsidRPr="00FC11F9" w:rsidRDefault="00D63359" w:rsidP="00D63359">
      <w:pPr>
        <w:spacing w:after="0" w:line="240" w:lineRule="auto"/>
        <w:contextualSpacing/>
        <w:jc w:val="center"/>
        <w:rPr>
          <w:rFonts w:ascii="Times New Roman" w:hAnsi="Times New Roman" w:cs="Times New Roman"/>
        </w:rPr>
      </w:pPr>
      <w:r w:rsidRPr="00FC11F9">
        <w:rPr>
          <w:rFonts w:ascii="Times New Roman" w:hAnsi="Times New Roman" w:cs="Times New Roman"/>
          <w:b/>
        </w:rPr>
        <w:t>(EEE)</w:t>
      </w:r>
    </w:p>
    <w:tbl>
      <w:tblPr>
        <w:tblW w:w="9630" w:type="dxa"/>
        <w:tblInd w:w="108" w:type="dxa"/>
        <w:tblLayout w:type="fixed"/>
        <w:tblLook w:val="0000" w:firstRow="0" w:lastRow="0" w:firstColumn="0" w:lastColumn="0" w:noHBand="0" w:noVBand="0"/>
      </w:tblPr>
      <w:tblGrid>
        <w:gridCol w:w="1843"/>
        <w:gridCol w:w="3397"/>
        <w:gridCol w:w="3400"/>
        <w:gridCol w:w="990"/>
      </w:tblGrid>
      <w:tr w:rsidR="00D63359" w:rsidRPr="00B6384B" w:rsidTr="00473B7D">
        <w:trPr>
          <w:trHeight w:val="422"/>
        </w:trPr>
        <w:tc>
          <w:tcPr>
            <w:tcW w:w="1843"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Course Category:</w:t>
            </w:r>
          </w:p>
        </w:tc>
        <w:tc>
          <w:tcPr>
            <w:tcW w:w="3397"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Professional core</w:t>
            </w:r>
          </w:p>
        </w:tc>
        <w:tc>
          <w:tcPr>
            <w:tcW w:w="3400"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Credits: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3</w:t>
            </w:r>
          </w:p>
        </w:tc>
      </w:tr>
      <w:tr w:rsidR="00D63359" w:rsidRPr="00B6384B" w:rsidTr="00473B7D">
        <w:tc>
          <w:tcPr>
            <w:tcW w:w="1843"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Course Type:</w:t>
            </w:r>
          </w:p>
        </w:tc>
        <w:tc>
          <w:tcPr>
            <w:tcW w:w="3397"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Theory</w:t>
            </w:r>
          </w:p>
        </w:tc>
        <w:tc>
          <w:tcPr>
            <w:tcW w:w="3400"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Lecture-Tutorial-Practical: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B6384B">
              <w:rPr>
                <w:rFonts w:ascii="Times New Roman" w:hAnsi="Times New Roman" w:cs="Times New Roman"/>
                <w:sz w:val="24"/>
                <w:szCs w:val="24"/>
              </w:rPr>
              <w:t>-</w:t>
            </w:r>
            <w:r>
              <w:rPr>
                <w:rFonts w:ascii="Times New Roman" w:hAnsi="Times New Roman" w:cs="Times New Roman"/>
                <w:sz w:val="24"/>
                <w:szCs w:val="24"/>
              </w:rPr>
              <w:t>0</w:t>
            </w:r>
            <w:r w:rsidRPr="00B6384B">
              <w:rPr>
                <w:rFonts w:ascii="Times New Roman" w:hAnsi="Times New Roman" w:cs="Times New Roman"/>
                <w:sz w:val="24"/>
                <w:szCs w:val="24"/>
              </w:rPr>
              <w:t>-0</w:t>
            </w:r>
          </w:p>
        </w:tc>
      </w:tr>
      <w:tr w:rsidR="00D63359" w:rsidRPr="00B6384B" w:rsidTr="00473B7D">
        <w:tc>
          <w:tcPr>
            <w:tcW w:w="1843"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Pre-requisite:</w:t>
            </w:r>
          </w:p>
        </w:tc>
        <w:tc>
          <w:tcPr>
            <w:tcW w:w="3397"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hd w:val="clear" w:color="auto" w:fill="FFFFFF"/>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 xml:space="preserve"> Generation of electric power, power systems, control systems, &amp; electrical machines</w:t>
            </w:r>
          </w:p>
        </w:tc>
        <w:tc>
          <w:tcPr>
            <w:tcW w:w="3400" w:type="dxa"/>
            <w:tcBorders>
              <w:top w:val="single" w:sz="4" w:space="0" w:color="000000"/>
              <w:left w:val="single" w:sz="4" w:space="0" w:color="000000"/>
              <w:bottom w:val="single" w:sz="4" w:space="0" w:color="000000"/>
            </w:tcBorders>
            <w:shd w:val="clear" w:color="auto" w:fill="auto"/>
          </w:tcPr>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Sessional Evaluation:</w:t>
            </w:r>
          </w:p>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External Exam Evaluation:</w:t>
            </w:r>
          </w:p>
          <w:p w:rsidR="00D63359" w:rsidRPr="00195C40" w:rsidRDefault="00D63359" w:rsidP="00473B7D">
            <w:pPr>
              <w:spacing w:after="0" w:line="240" w:lineRule="auto"/>
              <w:contextualSpacing/>
              <w:jc w:val="right"/>
              <w:rPr>
                <w:rFonts w:ascii="Times New Roman" w:hAnsi="Times New Roman" w:cs="Times New Roman"/>
              </w:rPr>
            </w:pPr>
            <w:r w:rsidRPr="00195C40">
              <w:rPr>
                <w:rFonts w:ascii="Times New Roman" w:hAnsi="Times New Roman" w:cs="Times New Roman"/>
                <w:b/>
              </w:rPr>
              <w:t>Total Marks: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40</w:t>
            </w:r>
          </w:p>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60</w:t>
            </w:r>
          </w:p>
          <w:p w:rsidR="00D63359" w:rsidRPr="00B6384B" w:rsidRDefault="00D63359" w:rsidP="00473B7D">
            <w:pPr>
              <w:spacing w:after="0" w:line="240" w:lineRule="auto"/>
              <w:contextualSpacing/>
              <w:jc w:val="both"/>
              <w:rPr>
                <w:rFonts w:ascii="Times New Roman" w:hAnsi="Times New Roman" w:cs="Times New Roman"/>
                <w:sz w:val="24"/>
                <w:szCs w:val="24"/>
              </w:rPr>
            </w:pPr>
            <w:r w:rsidRPr="00B6384B">
              <w:rPr>
                <w:rFonts w:ascii="Times New Roman" w:hAnsi="Times New Roman" w:cs="Times New Roman"/>
                <w:sz w:val="24"/>
                <w:szCs w:val="24"/>
              </w:rPr>
              <w:t>100</w:t>
            </w:r>
          </w:p>
        </w:tc>
      </w:tr>
    </w:tbl>
    <w:p w:rsidR="00D63359" w:rsidRPr="00B6384B" w:rsidRDefault="00D63359" w:rsidP="00D63359">
      <w:pPr>
        <w:spacing w:after="0" w:line="240" w:lineRule="auto"/>
        <w:contextualSpacing/>
        <w:rPr>
          <w:rFonts w:ascii="Times New Roman" w:hAnsi="Times New Roman" w:cs="Times New Roman"/>
          <w:b/>
          <w:sz w:val="24"/>
          <w:szCs w:val="24"/>
        </w:rPr>
      </w:pPr>
    </w:p>
    <w:tbl>
      <w:tblPr>
        <w:tblW w:w="9630" w:type="dxa"/>
        <w:tblInd w:w="108" w:type="dxa"/>
        <w:tblLayout w:type="fixed"/>
        <w:tblLook w:val="0000" w:firstRow="0" w:lastRow="0" w:firstColumn="0" w:lastColumn="0" w:noHBand="0" w:noVBand="0"/>
      </w:tblPr>
      <w:tblGrid>
        <w:gridCol w:w="1418"/>
        <w:gridCol w:w="1102"/>
        <w:gridCol w:w="7110"/>
      </w:tblGrid>
      <w:tr w:rsidR="00D63359" w:rsidRPr="00B6384B" w:rsidTr="00473B7D">
        <w:trPr>
          <w:trHeight w:val="332"/>
        </w:trPr>
        <w:tc>
          <w:tcPr>
            <w:tcW w:w="1418" w:type="dxa"/>
            <w:vMerge w:val="restart"/>
            <w:tcBorders>
              <w:top w:val="single" w:sz="4" w:space="0" w:color="000000"/>
              <w:left w:val="single" w:sz="4" w:space="0" w:color="000000"/>
            </w:tcBorders>
            <w:shd w:val="clear" w:color="auto" w:fill="auto"/>
            <w:vAlign w:val="center"/>
          </w:tcPr>
          <w:p w:rsidR="00D63359" w:rsidRPr="00B6384B" w:rsidRDefault="00D63359" w:rsidP="00473B7D">
            <w:pPr>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Course Objectives: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rPr>
                <w:rFonts w:ascii="Times New Roman" w:hAnsi="Times New Roman" w:cs="Times New Roman"/>
                <w:sz w:val="24"/>
                <w:szCs w:val="24"/>
              </w:rPr>
            </w:pPr>
            <w:r w:rsidRPr="00B6384B">
              <w:rPr>
                <w:rFonts w:ascii="Times New Roman" w:hAnsi="Times New Roman" w:cs="Times New Roman"/>
                <w:sz w:val="24"/>
                <w:szCs w:val="24"/>
              </w:rPr>
              <w:t>Students undergoing this course are expected to</w:t>
            </w:r>
            <w:r>
              <w:rPr>
                <w:rFonts w:ascii="Times New Roman" w:hAnsi="Times New Roman" w:cs="Times New Roman"/>
                <w:sz w:val="24"/>
                <w:szCs w:val="24"/>
              </w:rPr>
              <w:t xml:space="preserve"> learn</w:t>
            </w:r>
            <w:r w:rsidRPr="00B6384B">
              <w:rPr>
                <w:rFonts w:ascii="Times New Roman" w:hAnsi="Times New Roman" w:cs="Times New Roman"/>
                <w:sz w:val="24"/>
                <w:szCs w:val="24"/>
              </w:rPr>
              <w:t>:</w:t>
            </w:r>
          </w:p>
        </w:tc>
      </w:tr>
      <w:tr w:rsidR="00D63359" w:rsidRPr="00B6384B" w:rsidTr="00473B7D">
        <w:trPr>
          <w:trHeight w:val="547"/>
        </w:trPr>
        <w:tc>
          <w:tcPr>
            <w:tcW w:w="1418" w:type="dxa"/>
            <w:vMerge/>
            <w:tcBorders>
              <w:left w:val="single" w:sz="4" w:space="0" w:color="000000"/>
              <w:bottom w:val="single" w:sz="4" w:space="0" w:color="000000"/>
            </w:tcBorders>
            <w:shd w:val="clear" w:color="auto" w:fill="auto"/>
            <w:vAlign w:val="center"/>
          </w:tcPr>
          <w:p w:rsidR="00D63359" w:rsidRPr="00B6384B" w:rsidRDefault="00D63359" w:rsidP="00473B7D">
            <w:pPr>
              <w:spacing w:after="0" w:line="240" w:lineRule="auto"/>
              <w:contextualSpacing/>
              <w:rPr>
                <w:rFonts w:ascii="Times New Roman" w:hAnsi="Times New Roman" w:cs="Times New Roman"/>
                <w:sz w:val="24"/>
                <w:szCs w:val="24"/>
              </w:rPr>
            </w:pP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D63359">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T</w:t>
            </w:r>
            <w:r w:rsidRPr="00B6384B">
              <w:rPr>
                <w:rFonts w:ascii="Times New Roman" w:hAnsi="Times New Roman" w:cs="Times New Roman"/>
                <w:sz w:val="24"/>
                <w:szCs w:val="24"/>
              </w:rPr>
              <w:t>he basics of power system control.</w:t>
            </w:r>
          </w:p>
          <w:p w:rsidR="00D63359" w:rsidRPr="00B6384B" w:rsidRDefault="00D63359" w:rsidP="00D63359">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w:t>
            </w:r>
            <w:r w:rsidRPr="00B6384B">
              <w:rPr>
                <w:rFonts w:ascii="Times New Roman" w:hAnsi="Times New Roman" w:cs="Times New Roman"/>
                <w:sz w:val="24"/>
                <w:szCs w:val="24"/>
              </w:rPr>
              <w:t xml:space="preserve">he analytical methods of arriving at the optimal operating strategies which must meet the minimum standards of reliability. </w:t>
            </w:r>
          </w:p>
          <w:p w:rsidR="00D63359" w:rsidRPr="00B6384B" w:rsidRDefault="00D63359" w:rsidP="00D63359">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A</w:t>
            </w:r>
            <w:r w:rsidRPr="00B6384B">
              <w:rPr>
                <w:rFonts w:ascii="Times New Roman" w:hAnsi="Times New Roman" w:cs="Times New Roman"/>
                <w:sz w:val="24"/>
                <w:szCs w:val="24"/>
              </w:rPr>
              <w:t>bout hydro thermal scheduling and unit commitment.</w:t>
            </w:r>
          </w:p>
          <w:p w:rsidR="00D63359" w:rsidRPr="00B6384B" w:rsidRDefault="00D63359" w:rsidP="00D63359">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T</w:t>
            </w:r>
            <w:r w:rsidRPr="00B6384B">
              <w:rPr>
                <w:rFonts w:ascii="Times New Roman" w:hAnsi="Times New Roman" w:cs="Times New Roman"/>
                <w:sz w:val="24"/>
                <w:szCs w:val="24"/>
              </w:rPr>
              <w:t xml:space="preserve">he </w:t>
            </w:r>
            <w:proofErr w:type="spellStart"/>
            <w:r w:rsidRPr="00B6384B">
              <w:rPr>
                <w:rFonts w:ascii="Times New Roman" w:hAnsi="Times New Roman" w:cs="Times New Roman"/>
                <w:sz w:val="24"/>
                <w:szCs w:val="24"/>
              </w:rPr>
              <w:t>modeling</w:t>
            </w:r>
            <w:proofErr w:type="spellEnd"/>
            <w:r w:rsidRPr="00B6384B">
              <w:rPr>
                <w:rFonts w:ascii="Times New Roman" w:hAnsi="Times New Roman" w:cs="Times New Roman"/>
                <w:sz w:val="24"/>
                <w:szCs w:val="24"/>
              </w:rPr>
              <w:t xml:space="preserve"> of synchronous generator and exciters.</w:t>
            </w:r>
          </w:p>
          <w:p w:rsidR="00D63359" w:rsidRPr="00B6384B" w:rsidRDefault="00D63359" w:rsidP="00D63359">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w:t>
            </w:r>
            <w:r w:rsidRPr="00B6384B">
              <w:rPr>
                <w:rFonts w:ascii="Times New Roman" w:hAnsi="Times New Roman" w:cs="Times New Roman"/>
                <w:sz w:val="24"/>
                <w:szCs w:val="24"/>
              </w:rPr>
              <w:t>he importance of frequency control, automatic load frequency control mechanism of single area and two area systems.</w:t>
            </w:r>
          </w:p>
          <w:p w:rsidR="00D63359" w:rsidRPr="00B6384B" w:rsidRDefault="00D63359" w:rsidP="00D63359">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control</w:t>
            </w:r>
            <w:r w:rsidRPr="00B6384B">
              <w:rPr>
                <w:rFonts w:ascii="Times New Roman" w:hAnsi="Times New Roman" w:cs="Times New Roman"/>
                <w:sz w:val="24"/>
                <w:szCs w:val="24"/>
              </w:rPr>
              <w:t xml:space="preserve"> operation of a power system using </w:t>
            </w:r>
            <w:r>
              <w:rPr>
                <w:rFonts w:ascii="Times New Roman" w:hAnsi="Times New Roman" w:cs="Times New Roman"/>
                <w:sz w:val="24"/>
                <w:szCs w:val="24"/>
              </w:rPr>
              <w:t xml:space="preserve">ALFC </w:t>
            </w:r>
            <w:r w:rsidRPr="00B6384B">
              <w:rPr>
                <w:rFonts w:ascii="Times New Roman" w:hAnsi="Times New Roman" w:cs="Times New Roman"/>
                <w:sz w:val="24"/>
                <w:szCs w:val="24"/>
              </w:rPr>
              <w:t>system.</w:t>
            </w:r>
          </w:p>
        </w:tc>
      </w:tr>
      <w:tr w:rsidR="00D63359" w:rsidRPr="00B6384B" w:rsidTr="00473B7D">
        <w:trPr>
          <w:cantSplit/>
          <w:trHeight w:val="413"/>
        </w:trPr>
        <w:tc>
          <w:tcPr>
            <w:tcW w:w="1418" w:type="dxa"/>
            <w:vMerge w:val="restart"/>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p w:rsidR="00D63359" w:rsidRPr="00B6384B" w:rsidRDefault="00D63359" w:rsidP="00473B7D">
            <w:pPr>
              <w:spacing w:after="0" w:line="240" w:lineRule="auto"/>
              <w:contextualSpacing/>
              <w:rPr>
                <w:rFonts w:ascii="Times New Roman" w:hAnsi="Times New Roman" w:cs="Times New Roman"/>
                <w:b/>
                <w:sz w:val="24"/>
                <w:szCs w:val="24"/>
              </w:rPr>
            </w:pPr>
          </w:p>
          <w:p w:rsidR="00D63359" w:rsidRPr="00B6384B" w:rsidRDefault="00D63359" w:rsidP="00473B7D">
            <w:pPr>
              <w:spacing w:after="0" w:line="240" w:lineRule="auto"/>
              <w:contextualSpacing/>
              <w:rPr>
                <w:rFonts w:ascii="Times New Roman" w:hAnsi="Times New Roman" w:cs="Times New Roman"/>
                <w:b/>
                <w:sz w:val="24"/>
                <w:szCs w:val="24"/>
              </w:rPr>
            </w:pPr>
          </w:p>
          <w:p w:rsidR="00D63359" w:rsidRPr="00B6384B" w:rsidRDefault="00D63359" w:rsidP="00473B7D">
            <w:pPr>
              <w:spacing w:after="0" w:line="240" w:lineRule="auto"/>
              <w:contextualSpacing/>
              <w:rPr>
                <w:rFonts w:ascii="Times New Roman" w:hAnsi="Times New Roman" w:cs="Times New Roman"/>
                <w:b/>
                <w:sz w:val="24"/>
                <w:szCs w:val="24"/>
              </w:rPr>
            </w:pPr>
          </w:p>
          <w:p w:rsidR="00D63359" w:rsidRPr="00B6384B" w:rsidRDefault="00D63359" w:rsidP="00473B7D">
            <w:pPr>
              <w:spacing w:after="0" w:line="240" w:lineRule="auto"/>
              <w:contextualSpacing/>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sz w:val="24"/>
                <w:szCs w:val="24"/>
              </w:rPr>
            </w:pPr>
            <w:r w:rsidRPr="00B6384B">
              <w:rPr>
                <w:rFonts w:ascii="Times New Roman" w:hAnsi="Times New Roman" w:cs="Times New Roman"/>
                <w:b/>
                <w:sz w:val="24"/>
                <w:szCs w:val="24"/>
              </w:rPr>
              <w:t>Course Outcomes: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sz w:val="24"/>
                <w:szCs w:val="24"/>
              </w:rPr>
            </w:pPr>
            <w:r w:rsidRPr="00B6384B">
              <w:rPr>
                <w:rFonts w:ascii="Times New Roman" w:hAnsi="Times New Roman" w:cs="Times New Roman"/>
                <w:sz w:val="24"/>
                <w:szCs w:val="24"/>
              </w:rPr>
              <w:t>After completing the course the student will be able</w:t>
            </w:r>
            <w:r>
              <w:rPr>
                <w:rFonts w:ascii="Times New Roman" w:hAnsi="Times New Roman" w:cs="Times New Roman"/>
                <w:sz w:val="24"/>
                <w:szCs w:val="24"/>
              </w:rPr>
              <w:t xml:space="preserve"> to</w:t>
            </w:r>
            <w:r w:rsidRPr="00B6384B">
              <w:rPr>
                <w:rFonts w:ascii="Times New Roman" w:hAnsi="Times New Roman" w:cs="Times New Roman"/>
                <w:sz w:val="24"/>
                <w:szCs w:val="24"/>
              </w:rPr>
              <w:t>:</w:t>
            </w:r>
          </w:p>
        </w:tc>
      </w:tr>
      <w:tr w:rsidR="00D63359" w:rsidRPr="00B6384B" w:rsidTr="00473B7D">
        <w:trPr>
          <w:cantSplit/>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jc w:val="both"/>
              <w:rPr>
                <w:rFonts w:ascii="Times New Roman" w:hAnsi="Times New Roman" w:cs="Times New Roman"/>
                <w:sz w:val="24"/>
                <w:szCs w:val="24"/>
              </w:rPr>
            </w:pPr>
            <w:r>
              <w:rPr>
                <w:rFonts w:ascii="Times New Roman" w:hAnsi="Times New Roman" w:cs="Times New Roman"/>
                <w:sz w:val="24"/>
                <w:szCs w:val="24"/>
              </w:rPr>
              <w:t>U</w:t>
            </w:r>
            <w:r w:rsidRPr="00B6384B">
              <w:rPr>
                <w:rFonts w:ascii="Times New Roman" w:hAnsi="Times New Roman" w:cs="Times New Roman"/>
                <w:sz w:val="24"/>
                <w:szCs w:val="24"/>
              </w:rPr>
              <w:t>nderstand the economic load dispatch problems and solution methods.</w:t>
            </w:r>
          </w:p>
        </w:tc>
      </w:tr>
      <w:tr w:rsidR="00D63359" w:rsidRPr="00B6384B" w:rsidTr="00473B7D">
        <w:trPr>
          <w:cantSplit/>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jc w:val="both"/>
              <w:rPr>
                <w:rFonts w:ascii="Times New Roman" w:hAnsi="Times New Roman" w:cs="Times New Roman"/>
                <w:sz w:val="24"/>
                <w:szCs w:val="24"/>
              </w:rPr>
            </w:pPr>
            <w:r>
              <w:rPr>
                <w:rFonts w:ascii="Times New Roman" w:hAnsi="Times New Roman" w:cs="Times New Roman"/>
                <w:sz w:val="24"/>
                <w:szCs w:val="24"/>
              </w:rPr>
              <w:t>S</w:t>
            </w:r>
            <w:r w:rsidRPr="00B6384B">
              <w:rPr>
                <w:rFonts w:ascii="Times New Roman" w:hAnsi="Times New Roman" w:cs="Times New Roman"/>
                <w:sz w:val="24"/>
                <w:szCs w:val="24"/>
              </w:rPr>
              <w:t xml:space="preserve">olve problems by posing different problem models related to economic load dispatch. </w:t>
            </w:r>
          </w:p>
        </w:tc>
      </w:tr>
      <w:tr w:rsidR="00D63359" w:rsidRPr="00B6384B" w:rsidTr="00473B7D">
        <w:trPr>
          <w:cantSplit/>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B6384B">
              <w:rPr>
                <w:rFonts w:ascii="Times New Roman" w:hAnsi="Times New Roman" w:cs="Times New Roman"/>
                <w:sz w:val="24"/>
                <w:szCs w:val="24"/>
              </w:rPr>
              <w:t>cquire knowledge on forecasting of base load and unit commitment using different methods.</w:t>
            </w:r>
          </w:p>
        </w:tc>
      </w:tr>
      <w:tr w:rsidR="00D63359" w:rsidRPr="00B6384B" w:rsidTr="00473B7D">
        <w:trPr>
          <w:cantSplit/>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Demonstrate </w:t>
            </w:r>
            <w:r w:rsidRPr="00B6384B">
              <w:rPr>
                <w:rFonts w:ascii="Times New Roman" w:hAnsi="Times New Roman" w:cs="Times New Roman"/>
                <w:sz w:val="24"/>
                <w:szCs w:val="24"/>
              </w:rPr>
              <w:t xml:space="preserve">the </w:t>
            </w:r>
            <w:proofErr w:type="spellStart"/>
            <w:r w:rsidRPr="00B6384B">
              <w:rPr>
                <w:rFonts w:ascii="Times New Roman" w:hAnsi="Times New Roman" w:cs="Times New Roman"/>
                <w:sz w:val="24"/>
                <w:szCs w:val="24"/>
              </w:rPr>
              <w:t>modeling</w:t>
            </w:r>
            <w:proofErr w:type="spellEnd"/>
            <w:r w:rsidRPr="00B6384B">
              <w:rPr>
                <w:rFonts w:ascii="Times New Roman" w:hAnsi="Times New Roman" w:cs="Times New Roman"/>
                <w:sz w:val="24"/>
                <w:szCs w:val="24"/>
              </w:rPr>
              <w:t xml:space="preserve"> of synchronous generator and exciters.</w:t>
            </w:r>
          </w:p>
        </w:tc>
      </w:tr>
      <w:tr w:rsidR="00D63359" w:rsidRPr="00B6384B" w:rsidTr="00473B7D">
        <w:trPr>
          <w:cantSplit/>
          <w:trHeight w:val="368"/>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B6384B">
              <w:rPr>
                <w:rFonts w:ascii="Times New Roman" w:hAnsi="Times New Roman" w:cs="Times New Roman"/>
                <w:sz w:val="24"/>
                <w:szCs w:val="24"/>
              </w:rPr>
              <w:t xml:space="preserve">esign </w:t>
            </w:r>
            <w:r>
              <w:rPr>
                <w:rFonts w:ascii="Times New Roman" w:hAnsi="Times New Roman" w:cs="Times New Roman"/>
                <w:sz w:val="24"/>
                <w:szCs w:val="24"/>
              </w:rPr>
              <w:t>the</w:t>
            </w:r>
            <w:r w:rsidRPr="00B6384B">
              <w:rPr>
                <w:rFonts w:ascii="Times New Roman" w:hAnsi="Times New Roman" w:cs="Times New Roman"/>
                <w:sz w:val="24"/>
                <w:szCs w:val="24"/>
              </w:rPr>
              <w:t xml:space="preserve"> automatic load frequency controller.</w:t>
            </w:r>
          </w:p>
        </w:tc>
      </w:tr>
      <w:tr w:rsidR="00D63359" w:rsidRPr="00B6384B" w:rsidTr="00473B7D">
        <w:trPr>
          <w:cantSplit/>
        </w:trPr>
        <w:tc>
          <w:tcPr>
            <w:tcW w:w="1418" w:type="dxa"/>
            <w:vMerge/>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rPr>
                <w:rFonts w:ascii="Times New Roman" w:hAnsi="Times New Roman" w:cs="Times New Roman"/>
                <w:b/>
                <w:sz w:val="24"/>
                <w:szCs w:val="24"/>
              </w:rPr>
            </w:pPr>
          </w:p>
        </w:tc>
        <w:tc>
          <w:tcPr>
            <w:tcW w:w="1102"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CO6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Analyse to </w:t>
            </w:r>
            <w:r w:rsidRPr="00B6384B">
              <w:rPr>
                <w:rFonts w:ascii="Times New Roman" w:hAnsi="Times New Roman" w:cs="Times New Roman"/>
                <w:sz w:val="24"/>
                <w:szCs w:val="24"/>
              </w:rPr>
              <w:t xml:space="preserve">control the operation of a power system using </w:t>
            </w:r>
            <w:r w:rsidRPr="008A22DD">
              <w:rPr>
                <w:rFonts w:ascii="Times New Roman" w:hAnsi="Times New Roman" w:cs="Times New Roman"/>
                <w:sz w:val="24"/>
                <w:szCs w:val="24"/>
              </w:rPr>
              <w:t xml:space="preserve">Automatic load frequency control </w:t>
            </w:r>
            <w:r>
              <w:rPr>
                <w:rFonts w:ascii="Times New Roman" w:hAnsi="Times New Roman" w:cs="Times New Roman"/>
                <w:sz w:val="24"/>
                <w:szCs w:val="24"/>
              </w:rPr>
              <w:t>(ALFC)</w:t>
            </w:r>
            <w:r w:rsidRPr="00B6384B">
              <w:rPr>
                <w:rFonts w:ascii="Times New Roman" w:hAnsi="Times New Roman" w:cs="Times New Roman"/>
                <w:sz w:val="24"/>
                <w:szCs w:val="24"/>
              </w:rPr>
              <w:t xml:space="preserve"> system.</w:t>
            </w:r>
          </w:p>
        </w:tc>
      </w:tr>
      <w:tr w:rsidR="00D63359" w:rsidRPr="00B6384B" w:rsidTr="00473B7D">
        <w:tc>
          <w:tcPr>
            <w:tcW w:w="1418"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Course Content:</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autoSpaceDE w:val="0"/>
              <w:autoSpaceDN w:val="0"/>
              <w:adjustRightInd w:val="0"/>
              <w:spacing w:after="0" w:line="240" w:lineRule="auto"/>
              <w:jc w:val="center"/>
              <w:rPr>
                <w:rFonts w:ascii="Times New Roman" w:hAnsi="Times New Roman" w:cs="Times New Roman"/>
                <w:b/>
                <w:sz w:val="24"/>
                <w:szCs w:val="24"/>
              </w:rPr>
            </w:pPr>
            <w:r w:rsidRPr="00B6384B">
              <w:rPr>
                <w:rFonts w:ascii="Times New Roman" w:hAnsi="Times New Roman" w:cs="Times New Roman"/>
                <w:b/>
                <w:sz w:val="24"/>
                <w:szCs w:val="24"/>
              </w:rPr>
              <w:t xml:space="preserve">UNIT-I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Economic operation of power systems –I : </w:t>
            </w:r>
            <w:r w:rsidRPr="00B6384B">
              <w:rPr>
                <w:rFonts w:ascii="Times New Roman" w:hAnsi="Times New Roman" w:cs="Times New Roman"/>
                <w:sz w:val="24"/>
                <w:szCs w:val="24"/>
              </w:rPr>
              <w:t>Optimal operation of generators in thermal power stations, statement of economic dispatch problem, heat rate curve, cost curve, incremental fuel and production costs, input- output characteristics, optimal operations of generators on a bus bar without losses.</w:t>
            </w:r>
          </w:p>
          <w:p w:rsidR="00D63359" w:rsidRDefault="00D63359" w:rsidP="00473B7D">
            <w:pPr>
              <w:autoSpaceDE w:val="0"/>
              <w:autoSpaceDN w:val="0"/>
              <w:adjustRightInd w:val="0"/>
              <w:spacing w:after="0" w:line="240" w:lineRule="auto"/>
              <w:jc w:val="center"/>
              <w:rPr>
                <w:rFonts w:ascii="Times New Roman" w:hAnsi="Times New Roman" w:cs="Times New Roman"/>
                <w:b/>
                <w:sz w:val="24"/>
                <w:szCs w:val="24"/>
              </w:rPr>
            </w:pPr>
            <w:r w:rsidRPr="00B6384B">
              <w:rPr>
                <w:rFonts w:ascii="Times New Roman" w:hAnsi="Times New Roman" w:cs="Times New Roman"/>
                <w:b/>
                <w:sz w:val="24"/>
                <w:szCs w:val="24"/>
              </w:rPr>
              <w:t>UNIT –II</w:t>
            </w:r>
          </w:p>
          <w:p w:rsidR="00D63359" w:rsidRPr="00271B90" w:rsidRDefault="00D63359" w:rsidP="00473B7D">
            <w:pPr>
              <w:autoSpaceDE w:val="0"/>
              <w:autoSpaceDN w:val="0"/>
              <w:adjustRightInd w:val="0"/>
              <w:spacing w:after="0" w:line="240" w:lineRule="auto"/>
              <w:jc w:val="center"/>
              <w:rPr>
                <w:rFonts w:ascii="Times New Roman" w:hAnsi="Times New Roman" w:cs="Times New Roman"/>
                <w:b/>
                <w:sz w:val="2"/>
                <w:szCs w:val="24"/>
              </w:rPr>
            </w:pP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Economic operation of power systems –II: </w:t>
            </w:r>
            <w:r w:rsidRPr="00B6384B">
              <w:rPr>
                <w:rFonts w:ascii="Times New Roman" w:hAnsi="Times New Roman" w:cs="Times New Roman"/>
                <w:sz w:val="24"/>
                <w:szCs w:val="24"/>
              </w:rPr>
              <w:t>Optimum generation allocation including the effect of transmission line losses, loss coefficients, derivation of transmission loss formula.</w:t>
            </w:r>
          </w:p>
          <w:p w:rsidR="00D63359" w:rsidRDefault="00D63359" w:rsidP="00473B7D">
            <w:pPr>
              <w:autoSpaceDE w:val="0"/>
              <w:autoSpaceDN w:val="0"/>
              <w:adjustRightInd w:val="0"/>
              <w:spacing w:after="0" w:line="240" w:lineRule="auto"/>
              <w:jc w:val="center"/>
              <w:rPr>
                <w:rFonts w:ascii="Times New Roman" w:hAnsi="Times New Roman" w:cs="Times New Roman"/>
                <w:b/>
                <w:sz w:val="14"/>
                <w:szCs w:val="24"/>
              </w:rPr>
            </w:pPr>
            <w:r w:rsidRPr="00B6384B">
              <w:rPr>
                <w:rFonts w:ascii="Times New Roman" w:hAnsi="Times New Roman" w:cs="Times New Roman"/>
                <w:b/>
                <w:sz w:val="24"/>
                <w:szCs w:val="24"/>
              </w:rPr>
              <w:t>UNIT-III</w:t>
            </w:r>
          </w:p>
          <w:p w:rsidR="00D63359" w:rsidRPr="00271B90" w:rsidRDefault="00D63359" w:rsidP="00473B7D">
            <w:pPr>
              <w:autoSpaceDE w:val="0"/>
              <w:autoSpaceDN w:val="0"/>
              <w:adjustRightInd w:val="0"/>
              <w:spacing w:after="0" w:line="240" w:lineRule="auto"/>
              <w:jc w:val="center"/>
              <w:rPr>
                <w:rFonts w:ascii="Times New Roman" w:hAnsi="Times New Roman" w:cs="Times New Roman"/>
                <w:sz w:val="2"/>
                <w:szCs w:val="24"/>
              </w:rPr>
            </w:pPr>
            <w:r>
              <w:rPr>
                <w:rFonts w:ascii="Times New Roman" w:hAnsi="Times New Roman" w:cs="Times New Roman"/>
                <w:b/>
                <w:sz w:val="2"/>
                <w:szCs w:val="24"/>
              </w:rPr>
              <w:t>[[</w:t>
            </w:r>
          </w:p>
          <w:p w:rsidR="00D63359"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Hydrothermal scheduling</w:t>
            </w:r>
            <w:r w:rsidRPr="00B6384B">
              <w:rPr>
                <w:rFonts w:ascii="Times New Roman" w:hAnsi="Times New Roman" w:cs="Times New Roman"/>
                <w:sz w:val="24"/>
                <w:szCs w:val="24"/>
              </w:rPr>
              <w:t xml:space="preserve">: Introduction, hydroelectric power plant model, scheduling problems, short term hydrothermal scheduling problem. </w:t>
            </w:r>
          </w:p>
          <w:p w:rsidR="00D63359" w:rsidRDefault="00D63359" w:rsidP="00473B7D">
            <w:pPr>
              <w:autoSpaceDE w:val="0"/>
              <w:autoSpaceDN w:val="0"/>
              <w:adjustRightInd w:val="0"/>
              <w:spacing w:after="0" w:line="240" w:lineRule="auto"/>
              <w:jc w:val="both"/>
              <w:rPr>
                <w:rFonts w:ascii="Times New Roman" w:hAnsi="Times New Roman" w:cs="Times New Roman"/>
                <w:sz w:val="24"/>
                <w:szCs w:val="24"/>
              </w:rPr>
            </w:pPr>
          </w:p>
          <w:p w:rsidR="00D63359"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Unit commitment</w:t>
            </w:r>
            <w:r w:rsidRPr="00B6384B">
              <w:rPr>
                <w:rFonts w:ascii="Times New Roman" w:hAnsi="Times New Roman" w:cs="Times New Roman"/>
                <w:sz w:val="24"/>
                <w:szCs w:val="24"/>
              </w:rPr>
              <w:t xml:space="preserve">: Need for unit commitment, constraints on unit commitment </w:t>
            </w:r>
            <w:r w:rsidRPr="00B6384B">
              <w:rPr>
                <w:rFonts w:ascii="Times New Roman" w:hAnsi="Times New Roman" w:cs="Times New Roman"/>
                <w:sz w:val="24"/>
                <w:szCs w:val="24"/>
              </w:rPr>
              <w:lastRenderedPageBreak/>
              <w:t xml:space="preserve">problem, </w:t>
            </w:r>
            <w:proofErr w:type="gramStart"/>
            <w:r w:rsidRPr="00B6384B">
              <w:rPr>
                <w:rFonts w:ascii="Times New Roman" w:hAnsi="Times New Roman" w:cs="Times New Roman"/>
                <w:sz w:val="24"/>
                <w:szCs w:val="24"/>
              </w:rPr>
              <w:t>solution</w:t>
            </w:r>
            <w:proofErr w:type="gramEnd"/>
            <w:r w:rsidRPr="00B6384B">
              <w:rPr>
                <w:rFonts w:ascii="Times New Roman" w:hAnsi="Times New Roman" w:cs="Times New Roman"/>
                <w:sz w:val="24"/>
                <w:szCs w:val="24"/>
              </w:rPr>
              <w:t xml:space="preserve"> methods for unit commitment problems, priority lists method, dynamic programming method.</w:t>
            </w:r>
          </w:p>
          <w:p w:rsidR="00D63359" w:rsidRDefault="00D63359" w:rsidP="00473B7D">
            <w:pPr>
              <w:autoSpaceDE w:val="0"/>
              <w:autoSpaceDN w:val="0"/>
              <w:adjustRightInd w:val="0"/>
              <w:spacing w:after="0" w:line="240" w:lineRule="auto"/>
              <w:jc w:val="both"/>
              <w:rPr>
                <w:rFonts w:ascii="Times New Roman" w:hAnsi="Times New Roman" w:cs="Times New Roman"/>
                <w:sz w:val="24"/>
                <w:szCs w:val="24"/>
              </w:rPr>
            </w:pP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p>
          <w:p w:rsidR="00D63359" w:rsidRPr="00B6384B" w:rsidRDefault="00D63359" w:rsidP="00473B7D">
            <w:pPr>
              <w:autoSpaceDE w:val="0"/>
              <w:autoSpaceDN w:val="0"/>
              <w:adjustRightInd w:val="0"/>
              <w:spacing w:after="0" w:line="240" w:lineRule="auto"/>
              <w:jc w:val="center"/>
              <w:rPr>
                <w:rFonts w:ascii="Times New Roman" w:hAnsi="Times New Roman" w:cs="Times New Roman"/>
                <w:b/>
                <w:sz w:val="24"/>
                <w:szCs w:val="24"/>
              </w:rPr>
            </w:pPr>
            <w:r w:rsidRPr="00B6384B">
              <w:rPr>
                <w:rFonts w:ascii="Times New Roman" w:hAnsi="Times New Roman" w:cs="Times New Roman"/>
                <w:b/>
                <w:sz w:val="24"/>
                <w:szCs w:val="24"/>
              </w:rPr>
              <w:t>UNIT-IV</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Reactive power and voltage control-I</w:t>
            </w:r>
            <w:r w:rsidRPr="00B6384B">
              <w:rPr>
                <w:rFonts w:ascii="Times New Roman" w:hAnsi="Times New Roman" w:cs="Times New Roman"/>
                <w:sz w:val="24"/>
                <w:szCs w:val="24"/>
              </w:rPr>
              <w:t xml:space="preserve">: Basic generator control loops, introduction to D.C and A.C excitation systems, types of exciters , exciter </w:t>
            </w:r>
            <w:proofErr w:type="spellStart"/>
            <w:r w:rsidRPr="00B6384B">
              <w:rPr>
                <w:rFonts w:ascii="Times New Roman" w:hAnsi="Times New Roman" w:cs="Times New Roman"/>
                <w:sz w:val="24"/>
                <w:szCs w:val="24"/>
              </w:rPr>
              <w:t>modeling</w:t>
            </w:r>
            <w:proofErr w:type="spellEnd"/>
            <w:r w:rsidRPr="00B6384B">
              <w:rPr>
                <w:rFonts w:ascii="Times New Roman" w:hAnsi="Times New Roman" w:cs="Times New Roman"/>
                <w:sz w:val="24"/>
                <w:szCs w:val="24"/>
              </w:rPr>
              <w:t xml:space="preserve">, generator </w:t>
            </w:r>
            <w:proofErr w:type="spellStart"/>
            <w:r w:rsidRPr="00B6384B">
              <w:rPr>
                <w:rFonts w:ascii="Times New Roman" w:hAnsi="Times New Roman" w:cs="Times New Roman"/>
                <w:sz w:val="24"/>
                <w:szCs w:val="24"/>
              </w:rPr>
              <w:t>modeling</w:t>
            </w:r>
            <w:proofErr w:type="spellEnd"/>
            <w:r w:rsidRPr="00B6384B">
              <w:rPr>
                <w:rFonts w:ascii="Times New Roman" w:hAnsi="Times New Roman" w:cs="Times New Roman"/>
                <w:sz w:val="24"/>
                <w:szCs w:val="24"/>
              </w:rPr>
              <w:t xml:space="preserve">,  static performance of AVR loop, generation and absorption of reactive power, relation between voltage, power and reactive power at a node, single machine infinite bus systems, methods of reactive power control. </w:t>
            </w:r>
          </w:p>
          <w:p w:rsidR="00D63359" w:rsidRPr="00B6384B" w:rsidRDefault="00D63359" w:rsidP="00473B7D">
            <w:pPr>
              <w:autoSpaceDE w:val="0"/>
              <w:autoSpaceDN w:val="0"/>
              <w:adjustRightInd w:val="0"/>
              <w:spacing w:after="0" w:line="240" w:lineRule="auto"/>
              <w:jc w:val="center"/>
              <w:rPr>
                <w:rFonts w:ascii="Times New Roman" w:hAnsi="Times New Roman" w:cs="Times New Roman"/>
                <w:b/>
                <w:sz w:val="24"/>
                <w:szCs w:val="24"/>
              </w:rPr>
            </w:pPr>
            <w:r w:rsidRPr="00B6384B">
              <w:rPr>
                <w:rFonts w:ascii="Times New Roman" w:hAnsi="Times New Roman" w:cs="Times New Roman"/>
                <w:b/>
                <w:sz w:val="24"/>
                <w:szCs w:val="24"/>
              </w:rPr>
              <w:t>UNIT-V</w:t>
            </w:r>
          </w:p>
          <w:p w:rsidR="00D63359" w:rsidRPr="00B6384B" w:rsidRDefault="00D63359" w:rsidP="00473B7D">
            <w:pPr>
              <w:spacing w:after="0" w:line="240" w:lineRule="auto"/>
              <w:jc w:val="both"/>
              <w:rPr>
                <w:rFonts w:ascii="Times New Roman" w:hAnsi="Times New Roman"/>
                <w:b/>
                <w:sz w:val="24"/>
                <w:szCs w:val="24"/>
              </w:rPr>
            </w:pPr>
            <w:r w:rsidRPr="00B6384B">
              <w:rPr>
                <w:rFonts w:ascii="Times New Roman" w:hAnsi="Times New Roman"/>
                <w:b/>
                <w:sz w:val="24"/>
                <w:szCs w:val="24"/>
              </w:rPr>
              <w:t xml:space="preserve">Reactive power and voltage control-II: </w:t>
            </w:r>
            <w:r w:rsidRPr="00B6384B">
              <w:rPr>
                <w:rFonts w:ascii="Times New Roman" w:hAnsi="Times New Roman"/>
                <w:sz w:val="24"/>
                <w:szCs w:val="24"/>
              </w:rPr>
              <w:t>Overview of reactive power control-Power flow through a transmission line-Voltage control and line compensation-introduction-Shunt capacitors-Series capacitors-Synchronous compensation, Receiving end power circle diagrams.</w:t>
            </w:r>
          </w:p>
          <w:p w:rsidR="00D63359" w:rsidRPr="00B6384B" w:rsidRDefault="00D63359" w:rsidP="00473B7D">
            <w:pPr>
              <w:autoSpaceDE w:val="0"/>
              <w:autoSpaceDN w:val="0"/>
              <w:adjustRightInd w:val="0"/>
              <w:spacing w:after="0" w:line="240" w:lineRule="auto"/>
              <w:jc w:val="center"/>
              <w:rPr>
                <w:rFonts w:ascii="Times New Roman" w:hAnsi="Times New Roman" w:cs="Times New Roman"/>
                <w:b/>
                <w:sz w:val="24"/>
                <w:szCs w:val="24"/>
              </w:rPr>
            </w:pPr>
            <w:r w:rsidRPr="00B6384B">
              <w:rPr>
                <w:rFonts w:ascii="Times New Roman" w:hAnsi="Times New Roman" w:cs="Times New Roman"/>
                <w:b/>
                <w:sz w:val="24"/>
                <w:szCs w:val="24"/>
              </w:rPr>
              <w:t>UNIT- VI</w:t>
            </w:r>
          </w:p>
          <w:p w:rsidR="00D63359"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Automatic load frequency control (ALFC)</w:t>
            </w:r>
            <w:r w:rsidRPr="00B6384B">
              <w:rPr>
                <w:rFonts w:ascii="Times New Roman" w:hAnsi="Times New Roman" w:cs="Times New Roman"/>
                <w:sz w:val="24"/>
                <w:szCs w:val="24"/>
              </w:rPr>
              <w:t>:  Automatic load frequency control of single area systems, model of turbine speed governing system, turbine model, generator load model, block diagram representation of ALFC of an isolated power system, steady state analysis, and dynamic response, concept of control area, integral control, two area load frequency control concept and block diagram.</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p>
        </w:tc>
      </w:tr>
      <w:tr w:rsidR="00D63359" w:rsidRPr="00B6384B" w:rsidTr="00473B7D">
        <w:trPr>
          <w:trHeight w:val="70"/>
        </w:trPr>
        <w:tc>
          <w:tcPr>
            <w:tcW w:w="1418"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 xml:space="preserve">Text books </w:t>
            </w:r>
          </w:p>
          <w:p w:rsidR="00D63359" w:rsidRPr="00B6384B" w:rsidRDefault="00D63359" w:rsidP="00473B7D">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&amp;</w:t>
            </w:r>
          </w:p>
          <w:p w:rsidR="00D63359" w:rsidRPr="00B6384B" w:rsidRDefault="00D63359" w:rsidP="00473B7D">
            <w:pPr>
              <w:spacing w:after="0" w:line="240" w:lineRule="auto"/>
              <w:contextualSpacing/>
              <w:jc w:val="center"/>
              <w:rPr>
                <w:rFonts w:ascii="Times New Roman" w:hAnsi="Times New Roman" w:cs="Times New Roman"/>
                <w:sz w:val="24"/>
                <w:szCs w:val="24"/>
              </w:rPr>
            </w:pPr>
            <w:r w:rsidRPr="00B6384B">
              <w:rPr>
                <w:rFonts w:ascii="Times New Roman" w:hAnsi="Times New Roman" w:cs="Times New Roman"/>
                <w:b/>
                <w:sz w:val="24"/>
                <w:szCs w:val="24"/>
              </w:rPr>
              <w:t>Reference books: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Text books</w:t>
            </w:r>
            <w:r w:rsidRPr="00B6384B">
              <w:rPr>
                <w:rFonts w:ascii="Times New Roman" w:hAnsi="Times New Roman" w:cs="Times New Roman"/>
                <w:sz w:val="24"/>
                <w:szCs w:val="24"/>
              </w:rPr>
              <w:t xml:space="preserve">: </w:t>
            </w:r>
          </w:p>
          <w:p w:rsidR="00D63359" w:rsidRPr="00B6384B" w:rsidRDefault="00D63359" w:rsidP="00473B7D">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1.“Modern power system analysis”, by </w:t>
            </w:r>
            <w:proofErr w:type="spellStart"/>
            <w:r w:rsidRPr="00B6384B">
              <w:rPr>
                <w:rFonts w:ascii="Times New Roman" w:hAnsi="Times New Roman" w:cs="Times New Roman"/>
                <w:sz w:val="24"/>
                <w:szCs w:val="24"/>
              </w:rPr>
              <w:t>I.J.Nagrath</w:t>
            </w:r>
            <w:proofErr w:type="spellEnd"/>
            <w:r>
              <w:rPr>
                <w:rFonts w:ascii="Times New Roman" w:hAnsi="Times New Roman" w:cs="Times New Roman"/>
                <w:sz w:val="24"/>
                <w:szCs w:val="24"/>
              </w:rPr>
              <w:t xml:space="preserve"> </w:t>
            </w:r>
            <w:r w:rsidRPr="00B6384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D.P.Kothari</w:t>
            </w:r>
            <w:proofErr w:type="spellEnd"/>
            <w:r w:rsidRPr="00B6384B">
              <w:rPr>
                <w:rFonts w:ascii="Times New Roman" w:hAnsi="Times New Roman" w:cs="Times New Roman"/>
                <w:sz w:val="24"/>
                <w:szCs w:val="24"/>
              </w:rPr>
              <w:t xml:space="preserve"> Tata </w:t>
            </w:r>
            <w:proofErr w:type="spellStart"/>
            <w:r w:rsidRPr="00B6384B">
              <w:rPr>
                <w:rFonts w:ascii="Times New Roman" w:hAnsi="Times New Roman" w:cs="Times New Roman"/>
                <w:sz w:val="24"/>
                <w:szCs w:val="24"/>
              </w:rPr>
              <w:t>Mc</w:t>
            </w:r>
            <w:proofErr w:type="spellEnd"/>
          </w:p>
          <w:p w:rsidR="00D63359" w:rsidRPr="00B6384B" w:rsidRDefault="00D63359" w:rsidP="00473B7D">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Graw</w:t>
            </w:r>
            <w:proofErr w:type="spellEnd"/>
            <w:r w:rsidRPr="00B6384B">
              <w:rPr>
                <w:rFonts w:ascii="Times New Roman" w:hAnsi="Times New Roman" w:cs="Times New Roman"/>
                <w:sz w:val="24"/>
                <w:szCs w:val="24"/>
              </w:rPr>
              <w:t xml:space="preserve"> – Hill Publishing Company Ltd, 4</w:t>
            </w:r>
            <w:r w:rsidRPr="00B6384B">
              <w:rPr>
                <w:rFonts w:ascii="Times New Roman" w:hAnsi="Times New Roman" w:cs="Times New Roman"/>
                <w:sz w:val="24"/>
                <w:szCs w:val="24"/>
                <w:vertAlign w:val="superscript"/>
              </w:rPr>
              <w:t>th</w:t>
            </w:r>
            <w:r w:rsidRPr="00B6384B">
              <w:rPr>
                <w:rFonts w:ascii="Times New Roman" w:hAnsi="Times New Roman" w:cs="Times New Roman"/>
                <w:sz w:val="24"/>
                <w:szCs w:val="24"/>
              </w:rPr>
              <w:t xml:space="preserve"> Edition.</w:t>
            </w:r>
          </w:p>
          <w:p w:rsidR="00D63359" w:rsidRPr="00B6384B" w:rsidRDefault="00D63359" w:rsidP="00473B7D">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2.“Electrical power systems”, by </w:t>
            </w:r>
            <w:proofErr w:type="spellStart"/>
            <w:r w:rsidRPr="00B6384B">
              <w:rPr>
                <w:rFonts w:ascii="Times New Roman" w:hAnsi="Times New Roman" w:cs="Times New Roman"/>
                <w:sz w:val="24"/>
                <w:szCs w:val="24"/>
              </w:rPr>
              <w:t>C.L.Wadhwa</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Newage</w:t>
            </w:r>
            <w:proofErr w:type="spellEnd"/>
            <w:r w:rsidRPr="00B6384B">
              <w:rPr>
                <w:rFonts w:ascii="Times New Roman" w:hAnsi="Times New Roman" w:cs="Times New Roman"/>
                <w:sz w:val="24"/>
                <w:szCs w:val="24"/>
              </w:rPr>
              <w:t xml:space="preserve"> International,</w:t>
            </w:r>
          </w:p>
          <w:p w:rsidR="00D63359" w:rsidRPr="00B6384B" w:rsidRDefault="00D63359" w:rsidP="00473B7D">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    3</w:t>
            </w:r>
            <w:r w:rsidRPr="00B6384B">
              <w:rPr>
                <w:rFonts w:ascii="Times New Roman" w:hAnsi="Times New Roman" w:cs="Times New Roman"/>
                <w:sz w:val="24"/>
                <w:szCs w:val="24"/>
                <w:vertAlign w:val="superscript"/>
              </w:rPr>
              <w:t>rd</w:t>
            </w:r>
            <w:r w:rsidRPr="00B6384B">
              <w:rPr>
                <w:rFonts w:ascii="Times New Roman" w:hAnsi="Times New Roman" w:cs="Times New Roman"/>
                <w:sz w:val="24"/>
                <w:szCs w:val="24"/>
              </w:rPr>
              <w:t xml:space="preserve"> Edition</w:t>
            </w:r>
          </w:p>
          <w:p w:rsidR="00D63359" w:rsidRPr="00B6384B" w:rsidRDefault="00D63359" w:rsidP="00473B7D">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3 “Power system analysis”, by </w:t>
            </w:r>
            <w:proofErr w:type="spellStart"/>
            <w:r w:rsidRPr="00B6384B">
              <w:rPr>
                <w:rFonts w:ascii="Times New Roman" w:hAnsi="Times New Roman" w:cs="Times New Roman"/>
                <w:sz w:val="24"/>
                <w:szCs w:val="24"/>
              </w:rPr>
              <w:t>Hadi</w:t>
            </w:r>
            <w:proofErr w:type="spellEnd"/>
            <w:r>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Saadat</w:t>
            </w:r>
            <w:proofErr w:type="spellEnd"/>
            <w:r w:rsidRPr="00B6384B">
              <w:rPr>
                <w:rFonts w:ascii="Times New Roman" w:hAnsi="Times New Roman" w:cs="Times New Roman"/>
                <w:sz w:val="24"/>
                <w:szCs w:val="24"/>
              </w:rPr>
              <w:t xml:space="preserve"> – TMH Edition.</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4. “A text book on power system engineering”, by M.L. </w:t>
            </w:r>
            <w:proofErr w:type="spellStart"/>
            <w:r w:rsidRPr="00B6384B">
              <w:rPr>
                <w:rFonts w:ascii="Times New Roman" w:hAnsi="Times New Roman" w:cs="Times New Roman"/>
                <w:sz w:val="24"/>
                <w:szCs w:val="24"/>
              </w:rPr>
              <w:t>Soni</w:t>
            </w:r>
            <w:proofErr w:type="spellEnd"/>
            <w:r w:rsidRPr="00B6384B">
              <w:rPr>
                <w:rFonts w:ascii="Times New Roman" w:hAnsi="Times New Roman" w:cs="Times New Roman"/>
                <w:sz w:val="24"/>
                <w:szCs w:val="24"/>
              </w:rPr>
              <w:t xml:space="preserve">, P.V. Gupta,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    U.S. </w:t>
            </w:r>
            <w:proofErr w:type="spellStart"/>
            <w:r w:rsidRPr="00B6384B">
              <w:rPr>
                <w:rFonts w:ascii="Times New Roman" w:hAnsi="Times New Roman" w:cs="Times New Roman"/>
                <w:sz w:val="24"/>
                <w:szCs w:val="24"/>
              </w:rPr>
              <w:t>Bhatnagar</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DhanpatRai</w:t>
            </w:r>
            <w:proofErr w:type="spellEnd"/>
            <w:r>
              <w:rPr>
                <w:rFonts w:ascii="Times New Roman" w:hAnsi="Times New Roman" w:cs="Times New Roman"/>
                <w:sz w:val="24"/>
                <w:szCs w:val="24"/>
              </w:rPr>
              <w:t xml:space="preserve"> </w:t>
            </w:r>
            <w:r w:rsidRPr="00B6384B">
              <w:rPr>
                <w:rFonts w:ascii="Times New Roman" w:hAnsi="Times New Roman" w:cs="Times New Roman"/>
                <w:sz w:val="24"/>
                <w:szCs w:val="24"/>
              </w:rPr>
              <w:t>&amp;</w:t>
            </w:r>
            <w:r>
              <w:rPr>
                <w:rFonts w:ascii="Times New Roman" w:hAnsi="Times New Roman" w:cs="Times New Roman"/>
                <w:sz w:val="24"/>
                <w:szCs w:val="24"/>
              </w:rPr>
              <w:t xml:space="preserve"> </w:t>
            </w:r>
            <w:r w:rsidRPr="00B6384B">
              <w:rPr>
                <w:rFonts w:ascii="Times New Roman" w:hAnsi="Times New Roman" w:cs="Times New Roman"/>
                <w:sz w:val="24"/>
                <w:szCs w:val="24"/>
              </w:rPr>
              <w:t>co</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5. “Switch </w:t>
            </w:r>
            <w:r>
              <w:rPr>
                <w:rFonts w:ascii="Times New Roman" w:hAnsi="Times New Roman" w:cs="Times New Roman"/>
                <w:sz w:val="24"/>
                <w:szCs w:val="24"/>
              </w:rPr>
              <w:t>G</w:t>
            </w:r>
            <w:r w:rsidRPr="00B6384B">
              <w:rPr>
                <w:rFonts w:ascii="Times New Roman" w:hAnsi="Times New Roman" w:cs="Times New Roman"/>
                <w:sz w:val="24"/>
                <w:szCs w:val="24"/>
              </w:rPr>
              <w:t xml:space="preserve">ear and </w:t>
            </w:r>
            <w:r>
              <w:rPr>
                <w:rFonts w:ascii="Times New Roman" w:hAnsi="Times New Roman" w:cs="Times New Roman"/>
                <w:sz w:val="24"/>
                <w:szCs w:val="24"/>
              </w:rPr>
              <w:t>P</w:t>
            </w:r>
            <w:r w:rsidRPr="00B6384B">
              <w:rPr>
                <w:rFonts w:ascii="Times New Roman" w:hAnsi="Times New Roman" w:cs="Times New Roman"/>
                <w:sz w:val="24"/>
                <w:szCs w:val="24"/>
              </w:rPr>
              <w:t xml:space="preserve">rotection”, by Sunil S. </w:t>
            </w:r>
            <w:proofErr w:type="spellStart"/>
            <w:r w:rsidRPr="00B6384B">
              <w:rPr>
                <w:rFonts w:ascii="Times New Roman" w:hAnsi="Times New Roman" w:cs="Times New Roman"/>
                <w:sz w:val="24"/>
                <w:szCs w:val="24"/>
              </w:rPr>
              <w:t>Rao</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Khanna</w:t>
            </w:r>
            <w:proofErr w:type="spellEnd"/>
            <w:r w:rsidRPr="00B6384B">
              <w:rPr>
                <w:rFonts w:ascii="Times New Roman" w:hAnsi="Times New Roman" w:cs="Times New Roman"/>
                <w:sz w:val="24"/>
                <w:szCs w:val="24"/>
              </w:rPr>
              <w:t xml:space="preserve"> Publishers,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    New Delhi.</w:t>
            </w:r>
          </w:p>
          <w:p w:rsidR="00D63359" w:rsidRPr="00B6384B" w:rsidRDefault="00D63359" w:rsidP="00473B7D">
            <w:pPr>
              <w:autoSpaceDE w:val="0"/>
              <w:autoSpaceDN w:val="0"/>
              <w:adjustRightInd w:val="0"/>
              <w:spacing w:after="0" w:line="240" w:lineRule="auto"/>
              <w:jc w:val="both"/>
              <w:rPr>
                <w:rFonts w:ascii="Times New Roman" w:hAnsi="Times New Roman" w:cs="Times New Roman"/>
                <w:b/>
                <w:sz w:val="24"/>
                <w:szCs w:val="24"/>
              </w:rPr>
            </w:pPr>
            <w:r w:rsidRPr="00B6384B">
              <w:rPr>
                <w:rFonts w:ascii="Times New Roman" w:hAnsi="Times New Roman" w:cs="Times New Roman"/>
                <w:b/>
                <w:sz w:val="24"/>
                <w:szCs w:val="24"/>
              </w:rPr>
              <w:t xml:space="preserve">Reference books: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1. “Power generation, operation and control”, by Allen J Wood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&amp;</w:t>
            </w:r>
            <w:proofErr w:type="spellStart"/>
            <w:r w:rsidRPr="00B6384B">
              <w:rPr>
                <w:rFonts w:ascii="Times New Roman" w:hAnsi="Times New Roman" w:cs="Times New Roman"/>
                <w:sz w:val="24"/>
                <w:szCs w:val="24"/>
              </w:rPr>
              <w:t>Woollenberg</w:t>
            </w:r>
            <w:proofErr w:type="spellEnd"/>
            <w:r w:rsidRPr="00B6384B">
              <w:rPr>
                <w:rFonts w:ascii="Times New Roman" w:hAnsi="Times New Roman" w:cs="Times New Roman"/>
                <w:sz w:val="24"/>
                <w:szCs w:val="24"/>
              </w:rPr>
              <w:t>. John Wiley and Sons.</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2. “Electrical energy systems theory”, by O.J </w:t>
            </w:r>
            <w:proofErr w:type="spellStart"/>
            <w:r w:rsidRPr="00B6384B">
              <w:rPr>
                <w:rFonts w:ascii="Times New Roman" w:hAnsi="Times New Roman" w:cs="Times New Roman"/>
                <w:sz w:val="24"/>
                <w:szCs w:val="24"/>
              </w:rPr>
              <w:t>Elgerd</w:t>
            </w:r>
            <w:proofErr w:type="spellEnd"/>
            <w:r w:rsidRPr="00B6384B">
              <w:rPr>
                <w:rFonts w:ascii="Times New Roman" w:hAnsi="Times New Roman" w:cs="Times New Roman"/>
                <w:sz w:val="24"/>
                <w:szCs w:val="24"/>
              </w:rPr>
              <w:t xml:space="preserve">.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3. “Power system analysis, operation and control”, by </w:t>
            </w:r>
            <w:proofErr w:type="spellStart"/>
            <w:r w:rsidRPr="00B6384B">
              <w:rPr>
                <w:rFonts w:ascii="Times New Roman" w:hAnsi="Times New Roman" w:cs="Times New Roman"/>
                <w:sz w:val="24"/>
                <w:szCs w:val="24"/>
              </w:rPr>
              <w:t>Abhijit</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Chakrabarti</w:t>
            </w:r>
            <w:proofErr w:type="spellEnd"/>
            <w:r w:rsidRPr="00B6384B">
              <w:rPr>
                <w:rFonts w:ascii="Times New Roman" w:hAnsi="Times New Roman" w:cs="Times New Roman"/>
                <w:sz w:val="24"/>
                <w:szCs w:val="24"/>
              </w:rPr>
              <w:t xml:space="preserve"> and </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Sunita</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Halder</w:t>
            </w:r>
            <w:proofErr w:type="spellEnd"/>
            <w:r w:rsidRPr="00B6384B">
              <w:rPr>
                <w:rFonts w:ascii="Times New Roman" w:hAnsi="Times New Roman" w:cs="Times New Roman"/>
                <w:sz w:val="24"/>
                <w:szCs w:val="24"/>
              </w:rPr>
              <w:t>, PHI.</w:t>
            </w:r>
          </w:p>
          <w:p w:rsidR="00D63359" w:rsidRPr="00B6384B" w:rsidRDefault="00D63359" w:rsidP="00473B7D">
            <w:pPr>
              <w:autoSpaceDE w:val="0"/>
              <w:autoSpaceDN w:val="0"/>
              <w:adjustRightInd w:val="0"/>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4. “Electric power systems”, by </w:t>
            </w:r>
            <w:proofErr w:type="spellStart"/>
            <w:r w:rsidRPr="00B6384B">
              <w:rPr>
                <w:rFonts w:ascii="Times New Roman" w:hAnsi="Times New Roman" w:cs="Times New Roman"/>
                <w:sz w:val="24"/>
                <w:szCs w:val="24"/>
              </w:rPr>
              <w:t>B.M.Weedy</w:t>
            </w:r>
            <w:proofErr w:type="spellEnd"/>
            <w:r w:rsidRPr="00B6384B">
              <w:rPr>
                <w:rFonts w:ascii="Times New Roman" w:hAnsi="Times New Roman" w:cs="Times New Roman"/>
                <w:sz w:val="24"/>
                <w:szCs w:val="24"/>
              </w:rPr>
              <w:t xml:space="preserve"> and B.J. Cory. </w:t>
            </w:r>
          </w:p>
        </w:tc>
      </w:tr>
      <w:tr w:rsidR="00D63359" w:rsidRPr="00B6384B" w:rsidTr="00473B7D">
        <w:tc>
          <w:tcPr>
            <w:tcW w:w="1418" w:type="dxa"/>
            <w:tcBorders>
              <w:top w:val="single" w:sz="4" w:space="0" w:color="000000"/>
              <w:left w:val="single" w:sz="4" w:space="0" w:color="000000"/>
              <w:bottom w:val="single" w:sz="4" w:space="0" w:color="000000"/>
            </w:tcBorders>
            <w:shd w:val="clear" w:color="auto" w:fill="auto"/>
          </w:tcPr>
          <w:p w:rsidR="00D63359" w:rsidRPr="00B6384B" w:rsidRDefault="00D63359" w:rsidP="00473B7D">
            <w:pPr>
              <w:snapToGrid w:val="0"/>
              <w:spacing w:after="0" w:line="240" w:lineRule="auto"/>
              <w:contextualSpacing/>
              <w:jc w:val="center"/>
              <w:rPr>
                <w:rFonts w:ascii="Times New Roman" w:hAnsi="Times New Roman" w:cs="Times New Roman"/>
                <w:b/>
                <w:sz w:val="24"/>
                <w:szCs w:val="24"/>
              </w:rPr>
            </w:pPr>
          </w:p>
          <w:p w:rsidR="00D63359" w:rsidRPr="00B6384B" w:rsidRDefault="00D63359" w:rsidP="00473B7D">
            <w:pPr>
              <w:spacing w:after="0" w:line="240" w:lineRule="auto"/>
              <w:contextualSpacing/>
              <w:jc w:val="center"/>
              <w:rPr>
                <w:rFonts w:ascii="Times New Roman" w:hAnsi="Times New Roman" w:cs="Times New Roman"/>
                <w:sz w:val="24"/>
                <w:szCs w:val="24"/>
              </w:rPr>
            </w:pPr>
            <w:r w:rsidRPr="00B6384B">
              <w:rPr>
                <w:rFonts w:ascii="Times New Roman" w:hAnsi="Times New Roman" w:cs="Times New Roman"/>
                <w:b/>
                <w:sz w:val="24"/>
                <w:szCs w:val="24"/>
              </w:rPr>
              <w:t>e-Resources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Pr>
          <w:p w:rsidR="00D63359" w:rsidRPr="00B6384B" w:rsidRDefault="00D63359" w:rsidP="00473B7D">
            <w:pPr>
              <w:spacing w:after="0" w:line="240" w:lineRule="auto"/>
              <w:contextualSpacing/>
              <w:rPr>
                <w:rFonts w:ascii="Times New Roman" w:hAnsi="Times New Roman" w:cs="Times New Roman"/>
                <w:sz w:val="24"/>
                <w:szCs w:val="24"/>
              </w:rPr>
            </w:pPr>
            <w:hyperlink r:id="rId6" w:history="1">
              <w:r w:rsidRPr="00B6384B">
                <w:rPr>
                  <w:rFonts w:ascii="Times New Roman" w:hAnsi="Times New Roman" w:cs="Times New Roman"/>
                  <w:sz w:val="24"/>
                  <w:szCs w:val="24"/>
                </w:rPr>
                <w:t>http://nptel.ac.in/courses</w:t>
              </w:r>
            </w:hyperlink>
          </w:p>
          <w:p w:rsidR="00D63359" w:rsidRPr="00B6384B" w:rsidRDefault="00D63359" w:rsidP="00473B7D">
            <w:pPr>
              <w:spacing w:after="0" w:line="240" w:lineRule="auto"/>
              <w:contextualSpacing/>
              <w:rPr>
                <w:rFonts w:ascii="Times New Roman" w:hAnsi="Times New Roman" w:cs="Times New Roman"/>
                <w:sz w:val="24"/>
                <w:szCs w:val="24"/>
              </w:rPr>
            </w:pPr>
            <w:r w:rsidRPr="00B6384B">
              <w:rPr>
                <w:rFonts w:ascii="Times New Roman" w:hAnsi="Times New Roman" w:cs="Times New Roman"/>
                <w:sz w:val="24"/>
                <w:szCs w:val="24"/>
              </w:rPr>
              <w:t>http://iete-elan.ac.in</w:t>
            </w:r>
          </w:p>
          <w:p w:rsidR="00D63359" w:rsidRPr="00B6384B" w:rsidRDefault="00D63359" w:rsidP="00473B7D">
            <w:pPr>
              <w:spacing w:after="0" w:line="240" w:lineRule="auto"/>
              <w:contextualSpacing/>
              <w:rPr>
                <w:rFonts w:ascii="Times New Roman" w:hAnsi="Times New Roman" w:cs="Times New Roman"/>
                <w:sz w:val="24"/>
                <w:szCs w:val="24"/>
              </w:rPr>
            </w:pPr>
            <w:hyperlink r:id="rId7" w:history="1">
              <w:r w:rsidRPr="00B6384B">
                <w:rPr>
                  <w:rFonts w:ascii="Times New Roman" w:hAnsi="Times New Roman" w:cs="Times New Roman"/>
                  <w:sz w:val="24"/>
                  <w:szCs w:val="24"/>
                </w:rPr>
                <w:t>http://freevideolectures.com/university/iitm</w:t>
              </w:r>
            </w:hyperlink>
          </w:p>
        </w:tc>
      </w:tr>
    </w:tbl>
    <w:p w:rsidR="00D63359" w:rsidRPr="00B6384B" w:rsidRDefault="00D63359" w:rsidP="00D63359"/>
    <w:p w:rsidR="009E5666" w:rsidRDefault="00D63359"/>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9C"/>
    <w:multiLevelType w:val="hybridMultilevel"/>
    <w:tmpl w:val="CF9AE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59"/>
    <w:rsid w:val="00314071"/>
    <w:rsid w:val="004C1F32"/>
    <w:rsid w:val="00692D59"/>
    <w:rsid w:val="00D6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59"/>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59"/>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reevideolectures.com/university/ii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ac.in/cour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2022-12-24T10:50:00Z</dcterms:created>
  <dcterms:modified xsi:type="dcterms:W3CDTF">2022-12-24T10:50:00Z</dcterms:modified>
</cp:coreProperties>
</file>